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13" w:rsidRPr="000E5613" w:rsidRDefault="000E5613" w:rsidP="000E5613">
      <w:pPr>
        <w:spacing w:after="0" w:line="240" w:lineRule="auto"/>
        <w:ind w:left="1701" w:hanging="1701"/>
        <w:jc w:val="center"/>
        <w:rPr>
          <w:rFonts w:ascii="Times New Roman" w:eastAsia="Times New Roman" w:hAnsi="Times New Roman" w:cs="Times New Roman"/>
          <w:b/>
          <w:bCs/>
          <w:color w:val="000000"/>
          <w:lang w:eastAsia="en-IN"/>
        </w:rPr>
      </w:pPr>
      <w:r w:rsidRPr="000E5613">
        <w:rPr>
          <w:rFonts w:ascii="Times New Roman" w:eastAsia="Times New Roman" w:hAnsi="Times New Roman" w:cs="Times New Roman"/>
          <w:b/>
          <w:bCs/>
          <w:color w:val="000000"/>
          <w:lang w:eastAsia="en-IN"/>
        </w:rPr>
        <w:t>Yenepoya Ethics Committee-1</w:t>
      </w:r>
    </w:p>
    <w:p w:rsidR="000E5613" w:rsidRPr="000E5613" w:rsidRDefault="000E5613" w:rsidP="000E5613">
      <w:pPr>
        <w:spacing w:after="0" w:line="240" w:lineRule="auto"/>
        <w:ind w:left="1701" w:hanging="1701"/>
        <w:jc w:val="center"/>
        <w:rPr>
          <w:rFonts w:ascii="Times New Roman" w:eastAsia="Times New Roman" w:hAnsi="Times New Roman" w:cs="Times New Roman"/>
          <w:b/>
          <w:bCs/>
          <w:color w:val="000000"/>
          <w:lang w:eastAsia="en-IN"/>
        </w:rPr>
      </w:pPr>
    </w:p>
    <w:p w:rsidR="000E5613" w:rsidRPr="000E5613" w:rsidRDefault="000E5613" w:rsidP="000E5613">
      <w:pPr>
        <w:spacing w:after="0" w:line="240" w:lineRule="auto"/>
        <w:ind w:left="1701" w:hanging="1701"/>
        <w:jc w:val="center"/>
        <w:rPr>
          <w:rFonts w:ascii="Times New Roman" w:eastAsia="Times New Roman" w:hAnsi="Times New Roman" w:cs="Times New Roman"/>
          <w:lang w:eastAsia="en-IN"/>
        </w:rPr>
      </w:pPr>
      <w:r w:rsidRPr="000E5613">
        <w:rPr>
          <w:rFonts w:ascii="Times New Roman" w:eastAsia="Times New Roman" w:hAnsi="Times New Roman" w:cs="Times New Roman"/>
          <w:b/>
          <w:bCs/>
          <w:color w:val="000000"/>
          <w:lang w:eastAsia="en-IN"/>
        </w:rPr>
        <w:t>Ann07/SOP19/v4</w:t>
      </w:r>
    </w:p>
    <w:p w:rsidR="000E5613" w:rsidRPr="000E5613" w:rsidRDefault="000E5613" w:rsidP="000E5613">
      <w:pPr>
        <w:spacing w:after="0" w:line="240" w:lineRule="auto"/>
        <w:ind w:left="1701" w:hanging="1701"/>
        <w:jc w:val="center"/>
        <w:rPr>
          <w:rFonts w:ascii="Times New Roman" w:eastAsia="Times New Roman" w:hAnsi="Times New Roman" w:cs="Times New Roman"/>
          <w:lang w:eastAsia="en-IN"/>
        </w:rPr>
      </w:pPr>
      <w:r w:rsidRPr="000E5613">
        <w:rPr>
          <w:rFonts w:ascii="Times New Roman" w:eastAsia="Times New Roman" w:hAnsi="Times New Roman" w:cs="Times New Roman"/>
          <w:b/>
          <w:bCs/>
          <w:color w:val="000000"/>
          <w:lang w:eastAsia="en-IN"/>
        </w:rPr>
        <w:t>Checklist: Considerations for Genetic Research</w:t>
      </w:r>
    </w:p>
    <w:p w:rsidR="000E5613" w:rsidRPr="000E5613" w:rsidRDefault="000E5613" w:rsidP="000E5613">
      <w:pPr>
        <w:spacing w:after="0" w:line="240" w:lineRule="auto"/>
        <w:jc w:val="both"/>
        <w:rPr>
          <w:rFonts w:ascii="Times New Roman" w:eastAsia="Times New Roman" w:hAnsi="Times New Roman" w:cs="Times New Roman"/>
          <w:lang w:eastAsia="en-IN"/>
        </w:rPr>
      </w:pPr>
      <w:r w:rsidRPr="000E5613">
        <w:rPr>
          <w:rFonts w:ascii="Times New Roman" w:eastAsia="Times New Roman" w:hAnsi="Times New Roman" w:cs="Times New Roman"/>
          <w:b/>
          <w:bCs/>
          <w:color w:val="000000"/>
          <w:lang w:eastAsia="en-IN"/>
        </w:rPr>
        <w:t>Note to PI:</w:t>
      </w:r>
      <w:r w:rsidRPr="000E5613">
        <w:rPr>
          <w:rFonts w:ascii="Times New Roman" w:eastAsia="Times New Roman" w:hAnsi="Times New Roman" w:cs="Times New Roman"/>
          <w:color w:val="000000"/>
          <w:lang w:eastAsia="en-IN"/>
        </w:rPr>
        <w:t xml:space="preserve"> </w:t>
      </w:r>
      <w:r w:rsidRPr="000E5613">
        <w:rPr>
          <w:rFonts w:ascii="Times New Roman" w:eastAsia="Times New Roman" w:hAnsi="Times New Roman" w:cs="Times New Roman"/>
          <w:i/>
          <w:iCs/>
          <w:color w:val="000000"/>
          <w:lang w:eastAsia="en-IN"/>
        </w:rPr>
        <w:t xml:space="preserve">Genetic research is still poorly understood and there is much to be learned by the scientific community, for a fuller and more comprehensive understanding of the genetic functions of the human body. Potential participants may have difficulty in understanding the research details and thus give informed consent on less-than-optimal understanding.  Such participants have decreased </w:t>
      </w:r>
      <w:proofErr w:type="gramStart"/>
      <w:r w:rsidRPr="000E5613">
        <w:rPr>
          <w:rFonts w:ascii="Times New Roman" w:eastAsia="Times New Roman" w:hAnsi="Times New Roman" w:cs="Times New Roman"/>
          <w:i/>
          <w:iCs/>
          <w:color w:val="000000"/>
          <w:lang w:eastAsia="en-IN"/>
        </w:rPr>
        <w:t>autonomy,</w:t>
      </w:r>
      <w:proofErr w:type="gramEnd"/>
      <w:r w:rsidRPr="000E5613">
        <w:rPr>
          <w:rFonts w:ascii="Times New Roman" w:eastAsia="Times New Roman" w:hAnsi="Times New Roman" w:cs="Times New Roman"/>
          <w:i/>
          <w:iCs/>
          <w:color w:val="000000"/>
          <w:lang w:eastAsia="en-IN"/>
        </w:rPr>
        <w:t xml:space="preserve">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to review this study more systematically. Principal Investigators are requested to provide their responses in this checklist in an honest and forthright manner.</w:t>
      </w:r>
    </w:p>
    <w:tbl>
      <w:tblPr>
        <w:tblW w:w="0" w:type="auto"/>
        <w:jc w:val="center"/>
        <w:tblCellMar>
          <w:top w:w="15" w:type="dxa"/>
          <w:left w:w="15" w:type="dxa"/>
          <w:bottom w:w="15" w:type="dxa"/>
          <w:right w:w="15" w:type="dxa"/>
        </w:tblCellMar>
        <w:tblLook w:val="04A0"/>
      </w:tblPr>
      <w:tblGrid>
        <w:gridCol w:w="420"/>
        <w:gridCol w:w="4519"/>
        <w:gridCol w:w="4287"/>
      </w:tblGrid>
      <w:tr w:rsidR="000E5613" w:rsidRPr="000E5613" w:rsidTr="000E5613">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b/>
                <w:bCs/>
                <w:color w:val="000000"/>
                <w:lang w:eastAsia="en-IN"/>
              </w:rPr>
              <w:t>Checklist item for the PI to fill before submission (information provided here should also clearly and unambiguously reflect in the methodology, participant information sheet and informed consent form) </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1</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YEC-1 Protocol No. </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2</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Title:</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3</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Name of the PI</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4</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Department </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5</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Type of study: Genomic study or gene therapy </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6</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the samples be made anonymous to maintain confidentiality?</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7</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75"/>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the results be disclosed to the participant or legally authorized representative?</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numPr>
                <w:ilvl w:val="0"/>
                <w:numId w:val="1"/>
              </w:numPr>
              <w:spacing w:after="0" w:line="240" w:lineRule="auto"/>
              <w:ind w:right="-75"/>
              <w:textAlignment w:val="baseline"/>
              <w:rPr>
                <w:rFonts w:ascii="Times New Roman" w:eastAsia="Times New Roman" w:hAnsi="Times New Roman" w:cs="Times New Roman"/>
                <w:color w:val="000000"/>
                <w:lang w:eastAsia="en-IN"/>
              </w:rPr>
            </w:pPr>
            <w:r w:rsidRPr="000E5613">
              <w:rPr>
                <w:rFonts w:ascii="Times New Roman" w:eastAsia="Times New Roman" w:hAnsi="Times New Roman" w:cs="Times New Roman"/>
                <w:color w:val="000000"/>
                <w:lang w:eastAsia="en-IN"/>
              </w:rPr>
              <w:t>If yes, has the investigator established clear guidelines for disclosure of information, including interim or inconclusive research results?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numPr>
                <w:ilvl w:val="0"/>
                <w:numId w:val="2"/>
              </w:numPr>
              <w:spacing w:after="0" w:line="240" w:lineRule="auto"/>
              <w:ind w:right="-75"/>
              <w:textAlignment w:val="baseline"/>
              <w:rPr>
                <w:rFonts w:ascii="Times New Roman" w:eastAsia="Times New Roman" w:hAnsi="Times New Roman" w:cs="Times New Roman"/>
                <w:color w:val="000000"/>
                <w:lang w:eastAsia="en-IN"/>
              </w:rPr>
            </w:pPr>
            <w:r w:rsidRPr="000E5613">
              <w:rPr>
                <w:rFonts w:ascii="Times New Roman" w:eastAsia="Times New Roman" w:hAnsi="Times New Roman" w:cs="Times New Roman"/>
                <w:color w:val="000000"/>
                <w:lang w:eastAsia="en-IN"/>
              </w:rPr>
              <w:t>If yes, will the results be used in management of the current condition of the patient?</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8</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Has the appropriateness of the various strategies for recruiting participants and their family members been considered?</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9</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Does the proposed study population comprise family members?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10</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family members be implicated in the studies without consent?</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lastRenderedPageBreak/>
              <w:t>11</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the samples be destroyed in the future?</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12</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the samples be used for future research? </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13</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the human biological sample or the data associated with it, be shared with other researchers?</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14</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ind w:right="-210"/>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Will genetic counselling be offered?</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Yes/No</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w:t>
            </w:r>
          </w:p>
        </w:tc>
      </w:tr>
      <w:tr w:rsidR="000E5613" w:rsidRPr="000E5613" w:rsidTr="0038792E">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Signature of the principal investigator with date </w:t>
            </w:r>
          </w:p>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i/>
                <w:iCs/>
                <w:color w:val="000000"/>
                <w:lang w:eastAsia="en-IN"/>
              </w:rPr>
              <w:t>(PI to confirm that all the relevant descriptions are included in the protocol)</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240" w:line="240" w:lineRule="auto"/>
              <w:rPr>
                <w:rFonts w:ascii="Times New Roman" w:eastAsia="Times New Roman" w:hAnsi="Times New Roman" w:cs="Times New Roman"/>
                <w:lang w:eastAsia="en-IN"/>
              </w:rPr>
            </w:pPr>
          </w:p>
        </w:tc>
      </w:tr>
      <w:tr w:rsidR="000E5613" w:rsidRPr="000E5613" w:rsidTr="000E5613">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b/>
                <w:bCs/>
                <w:color w:val="000000"/>
                <w:lang w:eastAsia="en-IN"/>
              </w:rPr>
              <w:t>For YEC-1 use only</w:t>
            </w:r>
          </w:p>
        </w:tc>
      </w:tr>
      <w:tr w:rsidR="000E5613" w:rsidRPr="000E5613" w:rsidTr="000E5613">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Comments of the Reviewer: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240" w:line="240" w:lineRule="auto"/>
              <w:rPr>
                <w:rFonts w:ascii="Times New Roman" w:eastAsia="Times New Roman" w:hAnsi="Times New Roman" w:cs="Times New Roman"/>
                <w:lang w:eastAsia="en-IN"/>
              </w:rPr>
            </w:pPr>
          </w:p>
        </w:tc>
      </w:tr>
      <w:tr w:rsidR="000E5613" w:rsidRPr="000E5613" w:rsidTr="000E5613">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0" w:line="240" w:lineRule="auto"/>
              <w:rPr>
                <w:rFonts w:ascii="Times New Roman" w:eastAsia="Times New Roman" w:hAnsi="Times New Roman" w:cs="Times New Roman"/>
                <w:lang w:eastAsia="en-IN"/>
              </w:rPr>
            </w:pPr>
            <w:r w:rsidRPr="000E5613">
              <w:rPr>
                <w:rFonts w:ascii="Times New Roman" w:eastAsia="Times New Roman" w:hAnsi="Times New Roman" w:cs="Times New Roman"/>
                <w:color w:val="000000"/>
                <w:lang w:eastAsia="en-IN"/>
              </w:rPr>
              <w:t>Signature of the reviewer with 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613" w:rsidRPr="000E5613" w:rsidRDefault="000E5613" w:rsidP="000E5613">
            <w:pPr>
              <w:spacing w:after="240" w:line="240" w:lineRule="auto"/>
              <w:rPr>
                <w:rFonts w:ascii="Times New Roman" w:eastAsia="Times New Roman" w:hAnsi="Times New Roman" w:cs="Times New Roman"/>
                <w:lang w:eastAsia="en-IN"/>
              </w:rPr>
            </w:pPr>
          </w:p>
        </w:tc>
      </w:tr>
    </w:tbl>
    <w:p w:rsidR="00911D8F" w:rsidRPr="000E5613" w:rsidRDefault="00911D8F">
      <w:pPr>
        <w:rPr>
          <w:rFonts w:ascii="Times New Roman" w:hAnsi="Times New Roman" w:cs="Times New Roman"/>
        </w:rPr>
      </w:pPr>
    </w:p>
    <w:sectPr w:rsidR="00911D8F" w:rsidRPr="000E5613" w:rsidSect="00911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E7A"/>
    <w:multiLevelType w:val="hybridMultilevel"/>
    <w:tmpl w:val="AF3C38BC"/>
    <w:lvl w:ilvl="0" w:tplc="D506D65A">
      <w:start w:val="2"/>
      <w:numFmt w:val="lowerLetter"/>
      <w:lvlText w:val="%1."/>
      <w:lvlJc w:val="left"/>
      <w:pPr>
        <w:tabs>
          <w:tab w:val="num" w:pos="720"/>
        </w:tabs>
        <w:ind w:left="720" w:hanging="360"/>
      </w:pPr>
    </w:lvl>
    <w:lvl w:ilvl="1" w:tplc="CA5473C0" w:tentative="1">
      <w:start w:val="1"/>
      <w:numFmt w:val="decimal"/>
      <w:lvlText w:val="%2."/>
      <w:lvlJc w:val="left"/>
      <w:pPr>
        <w:tabs>
          <w:tab w:val="num" w:pos="1440"/>
        </w:tabs>
        <w:ind w:left="1440" w:hanging="360"/>
      </w:pPr>
    </w:lvl>
    <w:lvl w:ilvl="2" w:tplc="F4D64484" w:tentative="1">
      <w:start w:val="1"/>
      <w:numFmt w:val="decimal"/>
      <w:lvlText w:val="%3."/>
      <w:lvlJc w:val="left"/>
      <w:pPr>
        <w:tabs>
          <w:tab w:val="num" w:pos="2160"/>
        </w:tabs>
        <w:ind w:left="2160" w:hanging="360"/>
      </w:pPr>
    </w:lvl>
    <w:lvl w:ilvl="3" w:tplc="CAFCE250" w:tentative="1">
      <w:start w:val="1"/>
      <w:numFmt w:val="decimal"/>
      <w:lvlText w:val="%4."/>
      <w:lvlJc w:val="left"/>
      <w:pPr>
        <w:tabs>
          <w:tab w:val="num" w:pos="2880"/>
        </w:tabs>
        <w:ind w:left="2880" w:hanging="360"/>
      </w:pPr>
    </w:lvl>
    <w:lvl w:ilvl="4" w:tplc="A7DE9638" w:tentative="1">
      <w:start w:val="1"/>
      <w:numFmt w:val="decimal"/>
      <w:lvlText w:val="%5."/>
      <w:lvlJc w:val="left"/>
      <w:pPr>
        <w:tabs>
          <w:tab w:val="num" w:pos="3600"/>
        </w:tabs>
        <w:ind w:left="3600" w:hanging="360"/>
      </w:pPr>
    </w:lvl>
    <w:lvl w:ilvl="5" w:tplc="7A72C250" w:tentative="1">
      <w:start w:val="1"/>
      <w:numFmt w:val="decimal"/>
      <w:lvlText w:val="%6."/>
      <w:lvlJc w:val="left"/>
      <w:pPr>
        <w:tabs>
          <w:tab w:val="num" w:pos="4320"/>
        </w:tabs>
        <w:ind w:left="4320" w:hanging="360"/>
      </w:pPr>
    </w:lvl>
    <w:lvl w:ilvl="6" w:tplc="FBC6901C" w:tentative="1">
      <w:start w:val="1"/>
      <w:numFmt w:val="decimal"/>
      <w:lvlText w:val="%7."/>
      <w:lvlJc w:val="left"/>
      <w:pPr>
        <w:tabs>
          <w:tab w:val="num" w:pos="5040"/>
        </w:tabs>
        <w:ind w:left="5040" w:hanging="360"/>
      </w:pPr>
    </w:lvl>
    <w:lvl w:ilvl="7" w:tplc="EB3AB3A6" w:tentative="1">
      <w:start w:val="1"/>
      <w:numFmt w:val="decimal"/>
      <w:lvlText w:val="%8."/>
      <w:lvlJc w:val="left"/>
      <w:pPr>
        <w:tabs>
          <w:tab w:val="num" w:pos="5760"/>
        </w:tabs>
        <w:ind w:left="5760" w:hanging="360"/>
      </w:pPr>
    </w:lvl>
    <w:lvl w:ilvl="8" w:tplc="53C41402" w:tentative="1">
      <w:start w:val="1"/>
      <w:numFmt w:val="decimal"/>
      <w:lvlText w:val="%9."/>
      <w:lvlJc w:val="left"/>
      <w:pPr>
        <w:tabs>
          <w:tab w:val="num" w:pos="6480"/>
        </w:tabs>
        <w:ind w:left="6480" w:hanging="360"/>
      </w:pPr>
    </w:lvl>
  </w:abstractNum>
  <w:abstractNum w:abstractNumId="1">
    <w:nsid w:val="6ACD0F43"/>
    <w:multiLevelType w:val="multilevel"/>
    <w:tmpl w:val="606E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5613"/>
    <w:rsid w:val="000E5613"/>
    <w:rsid w:val="0038792E"/>
    <w:rsid w:val="00911D8F"/>
    <w:rsid w:val="009B5B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61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737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ethcom</dc:creator>
  <cp:lastModifiedBy>ethcom</cp:lastModifiedBy>
  <cp:revision>2</cp:revision>
  <dcterms:created xsi:type="dcterms:W3CDTF">2023-06-30T05:44:00Z</dcterms:created>
  <dcterms:modified xsi:type="dcterms:W3CDTF">2023-06-30T08:38:00Z</dcterms:modified>
</cp:coreProperties>
</file>