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E0" w:rsidRDefault="009303E0" w:rsidP="009303E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Ann02/SOP19/v3 </w:t>
      </w:r>
    </w:p>
    <w:p w:rsidR="009303E0" w:rsidRDefault="009303E0" w:rsidP="009303E0">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Checklist: Requirements for Research Involving Pregnant Women &amp; </w:t>
      </w:r>
      <w:proofErr w:type="spellStart"/>
      <w:r>
        <w:rPr>
          <w:rFonts w:ascii="Times New Roman" w:eastAsia="Times New Roman" w:hAnsi="Times New Roman" w:cs="Times New Roman"/>
          <w:b/>
          <w:sz w:val="24"/>
          <w:szCs w:val="24"/>
        </w:rPr>
        <w:t>Fetuses</w:t>
      </w:r>
      <w:proofErr w:type="spellEnd"/>
    </w:p>
    <w:p w:rsidR="009303E0" w:rsidRDefault="009303E0" w:rsidP="009303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Pregnant women and their unborn or just born </w:t>
      </w:r>
      <w:proofErr w:type="spellStart"/>
      <w:r>
        <w:rPr>
          <w:rFonts w:ascii="Times New Roman" w:eastAsia="Times New Roman" w:hAnsi="Times New Roman" w:cs="Times New Roman"/>
          <w:sz w:val="24"/>
          <w:szCs w:val="24"/>
        </w:rPr>
        <w:t>fetuses</w:t>
      </w:r>
      <w:proofErr w:type="spellEnd"/>
      <w:r>
        <w:rPr>
          <w:rFonts w:ascii="Times New Roman" w:eastAsia="Times New Roman" w:hAnsi="Times New Roman" w:cs="Times New Roman"/>
          <w:sz w:val="24"/>
          <w:szCs w:val="24"/>
        </w:rPr>
        <w:t xml:space="preserve"> are considered as vulnerable participants in research and therefore subject to increased harm.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in reviewing this study more systematically. Principal Investigators are requested to provide their responses in this checklist in an honest and forthright manner.</w:t>
      </w:r>
    </w:p>
    <w:p w:rsidR="009303E0" w:rsidRDefault="009303E0" w:rsidP="009303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Title:</w:t>
      </w:r>
    </w:p>
    <w:p w:rsidR="009303E0" w:rsidRDefault="009303E0" w:rsidP="009303E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the Principal </w:t>
      </w:r>
      <w:proofErr w:type="gramStart"/>
      <w:r>
        <w:rPr>
          <w:rFonts w:ascii="Times New Roman" w:eastAsia="Times New Roman" w:hAnsi="Times New Roman" w:cs="Times New Roman"/>
          <w:color w:val="000000"/>
          <w:sz w:val="24"/>
          <w:szCs w:val="24"/>
        </w:rPr>
        <w:t>Investigator :</w:t>
      </w:r>
      <w:proofErr w:type="gramEnd"/>
      <w:r>
        <w:rPr>
          <w:rFonts w:ascii="Times New Roman" w:eastAsia="Times New Roman" w:hAnsi="Times New Roman" w:cs="Times New Roman"/>
          <w:color w:val="000000"/>
          <w:sz w:val="24"/>
          <w:szCs w:val="24"/>
        </w:rPr>
        <w:t xml:space="preserve"> </w:t>
      </w:r>
    </w:p>
    <w:p w:rsidR="009303E0" w:rsidRDefault="009303E0" w:rsidP="009303E0">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If the research involves pregnant women and/or their </w:t>
      </w:r>
      <w:proofErr w:type="spellStart"/>
      <w:r>
        <w:rPr>
          <w:rFonts w:ascii="Times New Roman" w:eastAsia="Times New Roman" w:hAnsi="Times New Roman" w:cs="Times New Roman"/>
          <w:b/>
          <w:sz w:val="24"/>
          <w:szCs w:val="24"/>
        </w:rPr>
        <w:t>fetuses</w:t>
      </w:r>
      <w:proofErr w:type="spellEnd"/>
      <w:r>
        <w:rPr>
          <w:rFonts w:ascii="Times New Roman" w:eastAsia="Times New Roman" w:hAnsi="Times New Roman" w:cs="Times New Roman"/>
          <w:b/>
          <w:sz w:val="24"/>
          <w:szCs w:val="24"/>
        </w:rPr>
        <w:t>, please fill this form and submit along with the research protocol</w:t>
      </w:r>
      <w:r>
        <w:rPr>
          <w:rFonts w:ascii="Times New Roman" w:eastAsia="Times New Roman" w:hAnsi="Times New Roman" w:cs="Times New Roman"/>
          <w:b/>
          <w:color w:val="000000"/>
          <w:sz w:val="24"/>
          <w:szCs w:val="24"/>
        </w:rPr>
        <w:t>:</w:t>
      </w:r>
    </w:p>
    <w:tbl>
      <w:tblPr>
        <w:tblW w:w="10244"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6"/>
        <w:gridCol w:w="7490"/>
        <w:gridCol w:w="631"/>
        <w:gridCol w:w="631"/>
        <w:gridCol w:w="646"/>
      </w:tblGrid>
      <w:tr w:rsidR="009303E0" w:rsidTr="0012441C">
        <w:trPr>
          <w:trHeight w:val="42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Sl.No</w:t>
            </w:r>
            <w:proofErr w:type="spellEnd"/>
            <w:r>
              <w:rPr>
                <w:rFonts w:ascii="Times New Roman" w:eastAsia="Times New Roman" w:hAnsi="Times New Roman" w:cs="Times New Roman"/>
                <w:sz w:val="24"/>
                <w:szCs w:val="24"/>
              </w:rPr>
              <w:t>.</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Checklist item</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Yes</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w:t>
            </w:r>
          </w:p>
        </w:tc>
      </w:tr>
      <w:tr w:rsidR="009303E0" w:rsidTr="0012441C">
        <w:trPr>
          <w:trHeight w:val="128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scientifically appropriate preclinical studies, including studies on pregnant animals, and clinical studies, including studies on non-pregnant women, been conducted and do these provide data for assessing potential risks to pregnant women and </w:t>
            </w:r>
            <w:proofErr w:type="spellStart"/>
            <w:r>
              <w:rPr>
                <w:rFonts w:ascii="Times New Roman" w:eastAsia="Times New Roman" w:hAnsi="Times New Roman" w:cs="Times New Roman"/>
                <w:sz w:val="24"/>
                <w:szCs w:val="24"/>
              </w:rPr>
              <w:t>fetuses</w:t>
            </w:r>
            <w:proofErr w:type="spellEnd"/>
            <w:r>
              <w:rPr>
                <w:rFonts w:ascii="Times New Roman" w:eastAsia="Times New Roman" w:hAnsi="Times New Roman" w:cs="Times New Roman"/>
                <w:sz w:val="24"/>
                <w:szCs w:val="24"/>
              </w:rPr>
              <w:t>?</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108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risk to the pregnant woman or the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 xml:space="preserve"> “not greater than minimal”, or, any risk to the woman or the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 xml:space="preserve">, which is greater than minimal, is caused solely by the research intervention/procedure and this holds out the prospect of direct benefit for the woman or the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70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Is any risk that is likely to occur, the least possible for achieving the objectives of this study?</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40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after="120" w:line="360" w:lineRule="auto"/>
              <w:ind w:left="158" w:right="130" w:firstLine="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woman’s consent or the consent of her legally authorized representative (if the participant herself is unable to give consent) obtained in accordance with the informed consent provisions (as described in the ICMR National Ethical Guidelines for Biomedical </w:t>
            </w:r>
            <w:r>
              <w:rPr>
                <w:rFonts w:ascii="Times New Roman" w:eastAsia="Times New Roman" w:hAnsi="Times New Roman" w:cs="Times New Roman"/>
                <w:sz w:val="24"/>
                <w:szCs w:val="24"/>
              </w:rPr>
              <w:lastRenderedPageBreak/>
              <w:t>Research involving Human Participants - 2017)?</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98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woman or her legally authorized representative (as appropriate), fully informed regarding the reasonably foreseeable impact of the research on the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 xml:space="preserve"> or resultant child?</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70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individuals engaged in the research have a part in determining the viability of the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72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Do individuals engaged in the research have a part in any decisions as to the timing, method, or procedures used to terminate the pregnancy?</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700"/>
        </w:trPr>
        <w:tc>
          <w:tcPr>
            <w:tcW w:w="8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90"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ight="126"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any inducements, monetary or otherwise, be offered to terminate the pregnancy? </w:t>
            </w: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bl>
    <w:p w:rsidR="009303E0" w:rsidRDefault="009303E0" w:rsidP="009303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response to items 1-7 is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the research should not be approved by YEC-1. Response to item no. 8 will be assessed on a case-to-case basis.</w:t>
      </w:r>
    </w:p>
    <w:p w:rsidR="009303E0" w:rsidRDefault="009303E0" w:rsidP="009303E0">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Please fill this section of the checklist if the research </w:t>
      </w:r>
      <w:r>
        <w:rPr>
          <w:rFonts w:ascii="Times New Roman" w:eastAsia="Times New Roman" w:hAnsi="Times New Roman" w:cs="Times New Roman"/>
          <w:b/>
          <w:color w:val="000000"/>
          <w:sz w:val="24"/>
          <w:szCs w:val="24"/>
        </w:rPr>
        <w:t>involves neonates:</w:t>
      </w:r>
    </w:p>
    <w:tbl>
      <w:tblPr>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8"/>
        <w:gridCol w:w="6300"/>
        <w:gridCol w:w="630"/>
        <w:gridCol w:w="630"/>
        <w:gridCol w:w="648"/>
      </w:tblGrid>
      <w:tr w:rsidR="009303E0" w:rsidTr="0012441C">
        <w:tc>
          <w:tcPr>
            <w:tcW w:w="828" w:type="dxa"/>
          </w:tcPr>
          <w:p w:rsidR="009303E0" w:rsidRDefault="009303E0" w:rsidP="0012441C">
            <w:pP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Sl</w:t>
            </w:r>
            <w:proofErr w:type="spellEnd"/>
            <w:r>
              <w:rPr>
                <w:rFonts w:ascii="Times New Roman" w:eastAsia="Times New Roman" w:hAnsi="Times New Roman" w:cs="Times New Roman"/>
                <w:b/>
                <w:color w:val="000000"/>
                <w:sz w:val="24"/>
                <w:szCs w:val="24"/>
              </w:rPr>
              <w:t xml:space="preserve"> No</w:t>
            </w:r>
          </w:p>
        </w:tc>
        <w:tc>
          <w:tcPr>
            <w:tcW w:w="630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Checklist item</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w:t>
            </w: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w:t>
            </w: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this research be performed in any other non-vulnerable participants? </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300" w:type="dxa"/>
          </w:tcPr>
          <w:p w:rsidR="009303E0" w:rsidRDefault="009303E0" w:rsidP="0012441C">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justification for involvement of vulnerable population in the research?</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scientifically appropriate, preclinical and clinical studies, conducted and provide data for assessing potential risks to neonates?</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individual providing consent, fully informed regarding the reasonably foreseeable impact of the research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on neonate?</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any inducements, monetary or otherwise, be offered to terminate the pregnancy?</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individuals engaged in the research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have a part in any decisions as to the timing, method or procedures used to </w:t>
            </w:r>
            <w:r>
              <w:rPr>
                <w:rFonts w:ascii="Times New Roman" w:eastAsia="Times New Roman" w:hAnsi="Times New Roman" w:cs="Times New Roman"/>
                <w:sz w:val="24"/>
                <w:szCs w:val="24"/>
              </w:rPr>
              <w:lastRenderedPageBreak/>
              <w:t>terminate pregnancy?</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7</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individuals engaged in the research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have a part in determining the viability of a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bl>
    <w:p w:rsidR="009303E0" w:rsidRDefault="009303E0" w:rsidP="009303E0">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If the response to item no. 1 is </w:t>
      </w:r>
      <w:r>
        <w:rPr>
          <w:rFonts w:ascii="Times New Roman" w:eastAsia="Times New Roman" w:hAnsi="Times New Roman" w:cs="Times New Roman"/>
          <w:b/>
          <w:sz w:val="24"/>
          <w:szCs w:val="24"/>
        </w:rPr>
        <w:t xml:space="preserve">YES </w:t>
      </w:r>
      <w:r>
        <w:rPr>
          <w:rFonts w:ascii="Times New Roman" w:eastAsia="Times New Roman" w:hAnsi="Times New Roman" w:cs="Times New Roman"/>
          <w:sz w:val="24"/>
          <w:szCs w:val="24"/>
        </w:rPr>
        <w:t xml:space="preserve">and to item no. 2-7 is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the research should not be approved by YEC-1.</w:t>
      </w:r>
    </w:p>
    <w:p w:rsidR="009303E0" w:rsidRDefault="009303E0" w:rsidP="009303E0">
      <w:pP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Fetus</w:t>
      </w:r>
      <w:proofErr w:type="spellEnd"/>
      <w:r>
        <w:rPr>
          <w:rFonts w:ascii="Times New Roman" w:eastAsia="Times New Roman" w:hAnsi="Times New Roman" w:cs="Times New Roman"/>
          <w:b/>
          <w:color w:val="000000"/>
          <w:sz w:val="24"/>
          <w:szCs w:val="24"/>
        </w:rPr>
        <w:t xml:space="preserve"> of uncertain viability: </w:t>
      </w:r>
    </w:p>
    <w:tbl>
      <w:tblPr>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8"/>
        <w:gridCol w:w="6300"/>
        <w:gridCol w:w="630"/>
        <w:gridCol w:w="630"/>
        <w:gridCol w:w="648"/>
      </w:tblGrid>
      <w:tr w:rsidR="009303E0" w:rsidTr="0012441C">
        <w:tc>
          <w:tcPr>
            <w:tcW w:w="828" w:type="dxa"/>
          </w:tcPr>
          <w:p w:rsidR="009303E0" w:rsidRDefault="009303E0" w:rsidP="0012441C">
            <w:pP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Sl</w:t>
            </w:r>
            <w:proofErr w:type="spellEnd"/>
            <w:r>
              <w:rPr>
                <w:rFonts w:ascii="Times New Roman" w:eastAsia="Times New Roman" w:hAnsi="Times New Roman" w:cs="Times New Roman"/>
                <w:b/>
                <w:color w:val="000000"/>
                <w:sz w:val="24"/>
                <w:szCs w:val="24"/>
              </w:rPr>
              <w:t xml:space="preserve"> No</w:t>
            </w:r>
          </w:p>
        </w:tc>
        <w:tc>
          <w:tcPr>
            <w:tcW w:w="630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Checklist item</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w:t>
            </w: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w:t>
            </w: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purpose of the research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development of important biomedical knowledge which cannot be obtained by other means? </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any risk the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 xml:space="preserve"> is exposed to, the least possible for achieving the objectives of the research?</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research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hold out the prospect of enhancing the probability of survival of the enrolled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 xml:space="preserve"> to the point of viability? </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legally effective informed consent of either parent of the neonate or, if neither parent is able to consent because of unavailability, incompetence or temporary incapacity, the legally effective informed consent of either parent’s legally authorized representative be obtained?</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bl>
    <w:p w:rsidR="009303E0" w:rsidRDefault="009303E0" w:rsidP="009303E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the response for any of the items no. 1-4 is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then YEC-1 should not approve the research</w:t>
      </w:r>
    </w:p>
    <w:p w:rsidR="009303E0" w:rsidRDefault="009303E0" w:rsidP="009303E0">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Non-viable </w:t>
      </w:r>
      <w:proofErr w:type="spellStart"/>
      <w:r>
        <w:rPr>
          <w:rFonts w:ascii="Times New Roman" w:eastAsia="Times New Roman" w:hAnsi="Times New Roman" w:cs="Times New Roman"/>
          <w:b/>
          <w:color w:val="000000"/>
          <w:sz w:val="24"/>
          <w:szCs w:val="24"/>
        </w:rPr>
        <w:t>fetus</w:t>
      </w:r>
      <w:proofErr w:type="spellEnd"/>
      <w:r>
        <w:rPr>
          <w:rFonts w:ascii="Times New Roman" w:eastAsia="Times New Roman" w:hAnsi="Times New Roman" w:cs="Times New Roman"/>
          <w:b/>
          <w:color w:val="000000"/>
          <w:sz w:val="24"/>
          <w:szCs w:val="24"/>
        </w:rPr>
        <w:t xml:space="preserve">: </w:t>
      </w:r>
    </w:p>
    <w:tbl>
      <w:tblPr>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8"/>
        <w:gridCol w:w="6300"/>
        <w:gridCol w:w="630"/>
        <w:gridCol w:w="630"/>
        <w:gridCol w:w="648"/>
      </w:tblGrid>
      <w:tr w:rsidR="009303E0" w:rsidTr="0012441C">
        <w:tc>
          <w:tcPr>
            <w:tcW w:w="828" w:type="dxa"/>
          </w:tcPr>
          <w:p w:rsidR="009303E0" w:rsidRDefault="009303E0" w:rsidP="0012441C">
            <w:pPr>
              <w:spacing w:line="36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Sl</w:t>
            </w:r>
            <w:proofErr w:type="spellEnd"/>
            <w:r>
              <w:rPr>
                <w:rFonts w:ascii="Times New Roman" w:eastAsia="Times New Roman" w:hAnsi="Times New Roman" w:cs="Times New Roman"/>
                <w:b/>
                <w:color w:val="000000"/>
                <w:sz w:val="24"/>
                <w:szCs w:val="24"/>
              </w:rPr>
              <w:t xml:space="preserve"> No</w:t>
            </w:r>
          </w:p>
        </w:tc>
        <w:tc>
          <w:tcPr>
            <w:tcW w:w="630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Checklist item</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w:t>
            </w: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w:t>
            </w: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vital functions of the neonate be artificially maintained in the course of the research, despite clinically being pronounced “non-viable”?</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research-related risk to the neonate be less than minimal?</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purpose of the research the development of important biomedical knowledge that cannot be obtained by other means?</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r w:rsidR="009303E0" w:rsidTr="0012441C">
        <w:tc>
          <w:tcPr>
            <w:tcW w:w="828" w:type="dxa"/>
          </w:tcPr>
          <w:p w:rsidR="009303E0" w:rsidRDefault="009303E0" w:rsidP="0012441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0" w:type="dxa"/>
          </w:tcPr>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legally effective informed consent of both parents of the neonate be obtained?  </w:t>
            </w:r>
          </w:p>
          <w:p w:rsidR="009303E0" w:rsidRDefault="009303E0"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If either parent is unable to consent because of unavailability, incompetence, or temporary incapacity, the informed consent of one parent of a nonviable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 xml:space="preserve"> will suffice to meet the requirements of this paragraph. (The consent of a legally authorized representative of either or both of the parents of a nonviable </w:t>
            </w:r>
            <w:proofErr w:type="spellStart"/>
            <w:r>
              <w:rPr>
                <w:rFonts w:ascii="Times New Roman" w:eastAsia="Times New Roman" w:hAnsi="Times New Roman" w:cs="Times New Roman"/>
                <w:sz w:val="24"/>
                <w:szCs w:val="24"/>
              </w:rPr>
              <w:t>fetus</w:t>
            </w:r>
            <w:proofErr w:type="spellEnd"/>
            <w:r>
              <w:rPr>
                <w:rFonts w:ascii="Times New Roman" w:eastAsia="Times New Roman" w:hAnsi="Times New Roman" w:cs="Times New Roman"/>
                <w:sz w:val="24"/>
                <w:szCs w:val="24"/>
              </w:rPr>
              <w:t xml:space="preserve"> will not suffice to meet the requirements of this paragraph.)</w:t>
            </w: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30" w:type="dxa"/>
          </w:tcPr>
          <w:p w:rsidR="009303E0" w:rsidRDefault="009303E0" w:rsidP="0012441C">
            <w:pPr>
              <w:spacing w:line="360" w:lineRule="auto"/>
              <w:rPr>
                <w:rFonts w:ascii="Times New Roman" w:eastAsia="Times New Roman" w:hAnsi="Times New Roman" w:cs="Times New Roman"/>
                <w:b/>
                <w:color w:val="000000"/>
                <w:sz w:val="24"/>
                <w:szCs w:val="24"/>
              </w:rPr>
            </w:pPr>
          </w:p>
        </w:tc>
        <w:tc>
          <w:tcPr>
            <w:tcW w:w="648" w:type="dxa"/>
          </w:tcPr>
          <w:p w:rsidR="009303E0" w:rsidRDefault="009303E0" w:rsidP="0012441C">
            <w:pPr>
              <w:spacing w:line="360" w:lineRule="auto"/>
              <w:rPr>
                <w:rFonts w:ascii="Times New Roman" w:eastAsia="Times New Roman" w:hAnsi="Times New Roman" w:cs="Times New Roman"/>
                <w:b/>
                <w:color w:val="000000"/>
                <w:sz w:val="24"/>
                <w:szCs w:val="24"/>
              </w:rPr>
            </w:pPr>
          </w:p>
        </w:tc>
      </w:tr>
    </w:tbl>
    <w:p w:rsidR="009303E0" w:rsidRDefault="009303E0" w:rsidP="009303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response to any of above is </w:t>
      </w:r>
      <w:r>
        <w:rPr>
          <w:rFonts w:ascii="Times New Roman" w:eastAsia="Times New Roman" w:hAnsi="Times New Roman" w:cs="Times New Roman"/>
          <w:b/>
          <w:sz w:val="24"/>
          <w:szCs w:val="24"/>
        </w:rPr>
        <w:t xml:space="preserve">NO, </w:t>
      </w:r>
      <w:r>
        <w:rPr>
          <w:rFonts w:ascii="Times New Roman" w:eastAsia="Times New Roman" w:hAnsi="Times New Roman" w:cs="Times New Roman"/>
          <w:sz w:val="24"/>
          <w:szCs w:val="24"/>
        </w:rPr>
        <w:t>the research should not be approved by the YEC-1.</w:t>
      </w:r>
    </w:p>
    <w:p w:rsidR="009303E0" w:rsidRDefault="009303E0" w:rsidP="009303E0">
      <w:pPr>
        <w:spacing w:line="360" w:lineRule="auto"/>
        <w:rPr>
          <w:rFonts w:ascii="Times New Roman" w:eastAsia="Times New Roman" w:hAnsi="Times New Roman" w:cs="Times New Roman"/>
          <w:sz w:val="24"/>
          <w:szCs w:val="24"/>
        </w:rPr>
      </w:pPr>
    </w:p>
    <w:p w:rsidR="009303E0" w:rsidRDefault="009303E0" w:rsidP="009303E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This type </w:t>
      </w:r>
      <w:proofErr w:type="gramStart"/>
      <w:r>
        <w:rPr>
          <w:rFonts w:ascii="Times New Roman" w:eastAsia="Times New Roman" w:hAnsi="Times New Roman" w:cs="Times New Roman"/>
          <w:b/>
          <w:sz w:val="24"/>
          <w:szCs w:val="24"/>
          <w:u w:val="single"/>
        </w:rPr>
        <w:t>of  research</w:t>
      </w:r>
      <w:proofErr w:type="gramEnd"/>
      <w:r>
        <w:rPr>
          <w:rFonts w:ascii="Times New Roman" w:eastAsia="Times New Roman" w:hAnsi="Times New Roman" w:cs="Times New Roman"/>
          <w:b/>
          <w:sz w:val="24"/>
          <w:szCs w:val="24"/>
          <w:u w:val="single"/>
        </w:rPr>
        <w:t xml:space="preserve"> can be conducted only after YEC-1 determines that</w:t>
      </w:r>
    </w:p>
    <w:p w:rsidR="009303E0" w:rsidRDefault="009303E0" w:rsidP="009303E0">
      <w:pPr>
        <w:widowControl w:val="0"/>
        <w:spacing w:line="360" w:lineRule="auto"/>
        <w:rPr>
          <w:rFonts w:ascii="Times New Roman" w:eastAsia="Times New Roman" w:hAnsi="Times New Roman" w:cs="Times New Roman"/>
          <w:sz w:val="24"/>
          <w:szCs w:val="24"/>
        </w:rPr>
      </w:pPr>
    </w:p>
    <w:p w:rsidR="009303E0" w:rsidRDefault="009303E0" w:rsidP="009303E0">
      <w:pPr>
        <w:widowControl w:val="0"/>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research presents a reasonable opportunity to further the understanding, prevention or alleviation of a serious problem affecting the health or welfare of pregnant women and/or </w:t>
      </w:r>
      <w:proofErr w:type="spellStart"/>
      <w:r>
        <w:rPr>
          <w:rFonts w:ascii="Times New Roman" w:eastAsia="Times New Roman" w:hAnsi="Times New Roman" w:cs="Times New Roman"/>
          <w:color w:val="000000"/>
          <w:sz w:val="24"/>
          <w:szCs w:val="24"/>
        </w:rPr>
        <w:t>fetuses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
    <w:p w:rsidR="009303E0" w:rsidRDefault="009303E0" w:rsidP="009303E0">
      <w:pPr>
        <w:widowControl w:val="0"/>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 will be conducted in accordance with applicable regulatory and ethical guidelines.</w:t>
      </w:r>
    </w:p>
    <w:p w:rsidR="009303E0" w:rsidRDefault="009303E0" w:rsidP="009303E0">
      <w:pPr>
        <w:widowControl w:val="0"/>
        <w:spacing w:line="360" w:lineRule="auto"/>
        <w:rPr>
          <w:rFonts w:ascii="Times New Roman" w:eastAsia="Times New Roman" w:hAnsi="Times New Roman" w:cs="Times New Roman"/>
          <w:sz w:val="24"/>
          <w:szCs w:val="24"/>
        </w:rPr>
      </w:pPr>
    </w:p>
    <w:p w:rsidR="009303E0" w:rsidRDefault="009303E0" w:rsidP="009303E0">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the Principal Investigator: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rsidR="009303E0" w:rsidRDefault="009303E0" w:rsidP="009303E0">
      <w:pPr>
        <w:widowControl w:val="0"/>
        <w:spacing w:line="360" w:lineRule="auto"/>
        <w:rPr>
          <w:rFonts w:ascii="Times New Roman" w:eastAsia="Times New Roman" w:hAnsi="Times New Roman" w:cs="Times New Roman"/>
          <w:sz w:val="24"/>
          <w:szCs w:val="24"/>
        </w:rPr>
      </w:pPr>
    </w:p>
    <w:tbl>
      <w:tblPr>
        <w:tblW w:w="93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4"/>
        <w:gridCol w:w="7704"/>
      </w:tblGrid>
      <w:tr w:rsidR="009303E0" w:rsidTr="0012441C">
        <w:trPr>
          <w:trHeight w:val="420"/>
        </w:trPr>
        <w:tc>
          <w:tcPr>
            <w:tcW w:w="9398" w:type="dxa"/>
            <w:gridSpan w:val="2"/>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YEC-1 Office use only</w:t>
            </w:r>
          </w:p>
        </w:tc>
      </w:tr>
      <w:tr w:rsidR="009303E0" w:rsidTr="0012441C">
        <w:trPr>
          <w:trHeight w:val="1140"/>
        </w:trPr>
        <w:tc>
          <w:tcPr>
            <w:tcW w:w="1694"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Comments </w:t>
            </w:r>
          </w:p>
          <w:p w:rsidR="009303E0" w:rsidRDefault="009303E0" w:rsidP="0012441C">
            <w:pPr>
              <w:widowControl w:val="0"/>
              <w:spacing w:line="360" w:lineRule="auto"/>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Primary </w:t>
            </w:r>
          </w:p>
          <w:p w:rsidR="009303E0" w:rsidRDefault="009303E0" w:rsidP="0012441C">
            <w:pPr>
              <w:widowControl w:val="0"/>
              <w:spacing w:line="360" w:lineRule="auto"/>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Reviewer:</w:t>
            </w:r>
          </w:p>
        </w:tc>
        <w:tc>
          <w:tcPr>
            <w:tcW w:w="7704" w:type="dxa"/>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rPr>
                <w:rFonts w:ascii="Times New Roman" w:eastAsia="Times New Roman" w:hAnsi="Times New Roman" w:cs="Times New Roman"/>
                <w:sz w:val="24"/>
                <w:szCs w:val="24"/>
              </w:rPr>
            </w:pPr>
          </w:p>
        </w:tc>
      </w:tr>
      <w:tr w:rsidR="009303E0" w:rsidTr="0012441C">
        <w:trPr>
          <w:trHeight w:val="660"/>
        </w:trPr>
        <w:tc>
          <w:tcPr>
            <w:tcW w:w="9398" w:type="dxa"/>
            <w:gridSpan w:val="2"/>
            <w:tcBorders>
              <w:top w:val="single" w:sz="4" w:space="0" w:color="000000"/>
              <w:left w:val="single" w:sz="4" w:space="0" w:color="000000"/>
              <w:bottom w:val="single" w:sz="4" w:space="0" w:color="000000"/>
              <w:right w:val="single" w:sz="4" w:space="0" w:color="000000"/>
            </w:tcBorders>
          </w:tcPr>
          <w:p w:rsidR="009303E0" w:rsidRDefault="009303E0" w:rsidP="0012441C">
            <w:pPr>
              <w:widowControl w:val="0"/>
              <w:spacing w:line="360" w:lineRule="auto"/>
              <w:ind w:left="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Reviewer’s Signature and  Date: </w:t>
            </w:r>
          </w:p>
        </w:tc>
      </w:tr>
    </w:tbl>
    <w:p w:rsidR="009303E0" w:rsidRDefault="009303E0" w:rsidP="009303E0">
      <w:pPr>
        <w:widowControl w:val="0"/>
        <w:spacing w:line="360" w:lineRule="auto"/>
        <w:rPr>
          <w:rFonts w:ascii="Times New Roman" w:eastAsia="Times New Roman" w:hAnsi="Times New Roman" w:cs="Times New Roman"/>
          <w:sz w:val="24"/>
          <w:szCs w:val="24"/>
        </w:rPr>
      </w:pPr>
    </w:p>
    <w:p w:rsidR="009303E0" w:rsidRDefault="009303E0" w:rsidP="009303E0">
      <w:pPr>
        <w:rPr>
          <w:rFonts w:ascii="Times New Roman" w:eastAsia="Times New Roman" w:hAnsi="Times New Roman" w:cs="Times New Roman"/>
          <w:sz w:val="24"/>
          <w:szCs w:val="24"/>
        </w:rPr>
      </w:pPr>
      <w:r>
        <w:br w:type="page"/>
      </w:r>
    </w:p>
    <w:p w:rsidR="005F7639" w:rsidRDefault="005F7639"/>
    <w:sectPr w:rsidR="005F76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4E73"/>
    <w:multiLevelType w:val="multilevel"/>
    <w:tmpl w:val="B2029BE6"/>
    <w:lvl w:ilvl="0">
      <w:start w:val="1"/>
      <w:numFmt w:val="low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03E0"/>
    <w:rsid w:val="005F7639"/>
    <w:rsid w:val="009303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dc:creator>
  <cp:keywords/>
  <dc:description/>
  <cp:lastModifiedBy>YUEC</cp:lastModifiedBy>
  <cp:revision>2</cp:revision>
  <dcterms:created xsi:type="dcterms:W3CDTF">2020-04-14T04:58:00Z</dcterms:created>
  <dcterms:modified xsi:type="dcterms:W3CDTF">2020-04-14T04:58:00Z</dcterms:modified>
</cp:coreProperties>
</file>